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5E4E" w14:textId="7BC2DD7B" w:rsidR="0052590E" w:rsidRPr="0052590E" w:rsidRDefault="0052590E" w:rsidP="0052590E">
      <w:pPr>
        <w:jc w:val="both"/>
        <w:rPr>
          <w:rFonts w:ascii="Aptos" w:hAnsi="Aptos"/>
          <w:b/>
          <w:bCs/>
          <w:color w:val="FF0000"/>
        </w:rPr>
      </w:pPr>
      <w:r w:rsidRPr="0052590E">
        <w:rPr>
          <w:rFonts w:ascii="Aptos" w:hAnsi="Aptos"/>
        </w:rPr>
        <w:t xml:space="preserve">Email and the </w:t>
      </w:r>
      <w:r w:rsidR="00F963F5">
        <w:rPr>
          <w:rFonts w:ascii="Aptos" w:hAnsi="Aptos"/>
        </w:rPr>
        <w:t xml:space="preserve">Randolph Portal </w:t>
      </w:r>
      <w:r w:rsidRPr="0052590E">
        <w:rPr>
          <w:rFonts w:ascii="Aptos" w:hAnsi="Aptos"/>
        </w:rPr>
        <w:t>are the primary way</w:t>
      </w:r>
      <w:r w:rsidR="00F963F5">
        <w:rPr>
          <w:rFonts w:ascii="Aptos" w:hAnsi="Aptos"/>
        </w:rPr>
        <w:t>s</w:t>
      </w:r>
      <w:r w:rsidRPr="0052590E">
        <w:rPr>
          <w:rFonts w:ascii="Aptos" w:hAnsi="Aptos"/>
        </w:rPr>
        <w:t xml:space="preserve"> </w:t>
      </w:r>
      <w:r w:rsidR="00352846">
        <w:rPr>
          <w:rFonts w:ascii="Aptos" w:hAnsi="Aptos"/>
        </w:rPr>
        <w:t>Randolph College</w:t>
      </w:r>
      <w:r w:rsidRPr="0052590E">
        <w:rPr>
          <w:rFonts w:ascii="Aptos" w:hAnsi="Aptos"/>
        </w:rPr>
        <w:t xml:space="preserve"> and departments</w:t>
      </w:r>
      <w:r w:rsidR="00F963F5">
        <w:rPr>
          <w:rFonts w:ascii="Aptos" w:hAnsi="Aptos"/>
        </w:rPr>
        <w:t xml:space="preserve"> </w:t>
      </w:r>
      <w:r w:rsidRPr="0052590E">
        <w:rPr>
          <w:rFonts w:ascii="Aptos" w:hAnsi="Aptos"/>
        </w:rPr>
        <w:t>communicate important information to students. This includes managing your financial aid, student financial information such as your 1098</w:t>
      </w:r>
      <w:r w:rsidRPr="005566D0">
        <w:rPr>
          <w:rFonts w:ascii="Aptos" w:hAnsi="Aptos"/>
        </w:rPr>
        <w:t>-</w:t>
      </w:r>
      <w:r w:rsidRPr="0052590E">
        <w:rPr>
          <w:rFonts w:ascii="Aptos" w:hAnsi="Aptos"/>
        </w:rPr>
        <w:t xml:space="preserve">T statement, and </w:t>
      </w:r>
      <w:r w:rsidR="00352846">
        <w:rPr>
          <w:rFonts w:ascii="Aptos" w:hAnsi="Aptos"/>
        </w:rPr>
        <w:t>course</w:t>
      </w:r>
      <w:r w:rsidRPr="0052590E">
        <w:rPr>
          <w:rFonts w:ascii="Aptos" w:hAnsi="Aptos"/>
        </w:rPr>
        <w:t xml:space="preserve"> registration.   Some of these electronic transactions and agreements may involve financial obligations.  You must provide your electronic consent to allow the </w:t>
      </w:r>
      <w:r w:rsidRPr="005566D0">
        <w:rPr>
          <w:rFonts w:ascii="Aptos" w:hAnsi="Aptos"/>
        </w:rPr>
        <w:t>College</w:t>
      </w:r>
      <w:r w:rsidRPr="0052590E">
        <w:rPr>
          <w:rFonts w:ascii="Aptos" w:hAnsi="Aptos"/>
        </w:rPr>
        <w:t xml:space="preserve"> to communicate with you electronically. </w:t>
      </w:r>
      <w:r w:rsidRPr="0052590E">
        <w:rPr>
          <w:rFonts w:ascii="Aptos" w:hAnsi="Aptos"/>
          <w:b/>
          <w:bCs/>
          <w:color w:val="FF0000"/>
        </w:rPr>
        <w:t> </w:t>
      </w:r>
      <w:r w:rsidRPr="009277D3">
        <w:rPr>
          <w:rFonts w:ascii="Aptos" w:hAnsi="Aptos"/>
          <w:b/>
          <w:bCs/>
        </w:rPr>
        <w:t xml:space="preserve">You granted your permission as part of </w:t>
      </w:r>
      <w:hyperlink r:id="rId7" w:anchor="portal" w:history="1">
        <w:r w:rsidR="00F963F5" w:rsidRPr="009277D3">
          <w:rPr>
            <w:rStyle w:val="Hyperlink"/>
            <w:rFonts w:ascii="Aptos" w:hAnsi="Aptos"/>
            <w:b/>
            <w:bCs/>
            <w:color w:val="auto"/>
          </w:rPr>
          <w:t>activating</w:t>
        </w:r>
        <w:r w:rsidRPr="009277D3">
          <w:rPr>
            <w:rStyle w:val="Hyperlink"/>
            <w:rFonts w:ascii="Aptos" w:hAnsi="Aptos"/>
            <w:b/>
            <w:bCs/>
            <w:color w:val="auto"/>
          </w:rPr>
          <w:t xml:space="preserve"> </w:t>
        </w:r>
        <w:bookmarkStart w:id="0" w:name="_Hlk156906101"/>
        <w:r w:rsidRPr="009277D3">
          <w:rPr>
            <w:rStyle w:val="Hyperlink"/>
            <w:rFonts w:ascii="Aptos" w:hAnsi="Aptos"/>
            <w:b/>
            <w:bCs/>
            <w:color w:val="auto"/>
          </w:rPr>
          <w:t xml:space="preserve">your </w:t>
        </w:r>
        <w:r w:rsidR="00F963F5" w:rsidRPr="009277D3">
          <w:rPr>
            <w:rStyle w:val="Hyperlink"/>
            <w:rFonts w:ascii="Aptos" w:hAnsi="Aptos"/>
            <w:b/>
            <w:bCs/>
            <w:color w:val="auto"/>
          </w:rPr>
          <w:t>Randolph College Portal</w:t>
        </w:r>
        <w:r w:rsidR="005566D0" w:rsidRPr="009277D3">
          <w:rPr>
            <w:rStyle w:val="Hyperlink"/>
            <w:rFonts w:ascii="Aptos" w:hAnsi="Aptos"/>
            <w:b/>
            <w:bCs/>
            <w:color w:val="auto"/>
          </w:rPr>
          <w:t xml:space="preserve"> account</w:t>
        </w:r>
        <w:bookmarkEnd w:id="0"/>
      </w:hyperlink>
      <w:r w:rsidRPr="009277D3">
        <w:rPr>
          <w:rFonts w:ascii="Aptos" w:hAnsi="Aptos"/>
          <w:b/>
          <w:bCs/>
        </w:rPr>
        <w:t>.</w:t>
      </w:r>
    </w:p>
    <w:p w14:paraId="26BEEAEC" w14:textId="39184243" w:rsidR="0052590E" w:rsidRPr="005566D0" w:rsidRDefault="0052590E" w:rsidP="0052590E">
      <w:pPr>
        <w:pStyle w:val="NormalWeb"/>
        <w:shd w:val="clear" w:color="auto" w:fill="FFFFFF"/>
        <w:spacing w:before="0" w:beforeAutospacing="0" w:after="300" w:afterAutospacing="0"/>
        <w:textAlignment w:val="baseline"/>
        <w:rPr>
          <w:rFonts w:ascii="Aptos" w:eastAsiaTheme="minorHAnsi" w:hAnsi="Aptos" w:cstheme="minorBidi"/>
          <w:kern w:val="2"/>
          <w:sz w:val="22"/>
          <w:szCs w:val="22"/>
          <w14:ligatures w14:val="standardContextual"/>
        </w:rPr>
      </w:pPr>
      <w:r w:rsidRPr="005566D0">
        <w:rPr>
          <w:rFonts w:ascii="Aptos" w:eastAsiaTheme="minorHAnsi" w:hAnsi="Aptos" w:cstheme="minorBidi"/>
          <w:kern w:val="2"/>
          <w:sz w:val="22"/>
          <w:szCs w:val="22"/>
          <w14:ligatures w14:val="standardContextual"/>
        </w:rPr>
        <w:t>Categories of records to be provided electronically may include</w:t>
      </w:r>
      <w:r w:rsidR="005566D0">
        <w:rPr>
          <w:rFonts w:ascii="Aptos" w:eastAsiaTheme="minorHAnsi" w:hAnsi="Aptos" w:cstheme="minorBidi"/>
          <w:kern w:val="2"/>
          <w:sz w:val="22"/>
          <w:szCs w:val="22"/>
          <w14:ligatures w14:val="standardContextual"/>
        </w:rPr>
        <w:t>, but are not limited to</w:t>
      </w:r>
      <w:r w:rsidRPr="005566D0">
        <w:rPr>
          <w:rFonts w:ascii="Aptos" w:eastAsiaTheme="minorHAnsi" w:hAnsi="Aptos" w:cstheme="minorBidi"/>
          <w:kern w:val="2"/>
          <w:sz w:val="22"/>
          <w:szCs w:val="22"/>
          <w14:ligatures w14:val="standardContextual"/>
        </w:rPr>
        <w:t>:</w:t>
      </w:r>
    </w:p>
    <w:p w14:paraId="05472259" w14:textId="2BC8EF29" w:rsidR="0052590E" w:rsidRPr="005566D0" w:rsidRDefault="0052590E" w:rsidP="0052590E">
      <w:pPr>
        <w:pStyle w:val="NormalWeb"/>
        <w:numPr>
          <w:ilvl w:val="0"/>
          <w:numId w:val="1"/>
        </w:numPr>
        <w:shd w:val="clear" w:color="auto" w:fill="FFFFFF"/>
        <w:spacing w:before="0" w:beforeAutospacing="0" w:after="0" w:afterAutospacing="0"/>
        <w:textAlignment w:val="baseline"/>
        <w:rPr>
          <w:rFonts w:ascii="Aptos" w:eastAsiaTheme="minorHAnsi" w:hAnsi="Aptos" w:cstheme="minorBidi"/>
          <w:kern w:val="2"/>
          <w:sz w:val="22"/>
          <w:szCs w:val="22"/>
          <w14:ligatures w14:val="standardContextual"/>
        </w:rPr>
      </w:pPr>
      <w:r w:rsidRPr="005566D0">
        <w:rPr>
          <w:rFonts w:ascii="Aptos" w:eastAsiaTheme="minorHAnsi" w:hAnsi="Aptos" w:cstheme="minorBidi"/>
          <w:b/>
          <w:bCs/>
          <w:kern w:val="2"/>
          <w:sz w:val="22"/>
          <w:szCs w:val="22"/>
          <w14:ligatures w14:val="standardContextual"/>
        </w:rPr>
        <w:t>Registration Documents: </w:t>
      </w:r>
      <w:r w:rsidRPr="005566D0">
        <w:rPr>
          <w:rFonts w:ascii="Aptos" w:eastAsiaTheme="minorHAnsi" w:hAnsi="Aptos" w:cstheme="minorBidi"/>
          <w:kern w:val="2"/>
          <w:sz w:val="22"/>
          <w:szCs w:val="22"/>
          <w14:ligatures w14:val="standardContextual"/>
        </w:rPr>
        <w:t xml:space="preserve">FERPA Release Requests, Graduation Applications, ordering Official Transcripts, release of information to third parties, </w:t>
      </w:r>
      <w:r w:rsidR="00352846">
        <w:rPr>
          <w:rFonts w:ascii="Aptos" w:eastAsiaTheme="minorHAnsi" w:hAnsi="Aptos" w:cstheme="minorBidi"/>
          <w:kern w:val="2"/>
          <w:sz w:val="22"/>
          <w:szCs w:val="22"/>
          <w14:ligatures w14:val="standardContextual"/>
        </w:rPr>
        <w:t>course</w:t>
      </w:r>
      <w:r w:rsidRPr="005566D0">
        <w:rPr>
          <w:rFonts w:ascii="Aptos" w:eastAsiaTheme="minorHAnsi" w:hAnsi="Aptos" w:cstheme="minorBidi"/>
          <w:kern w:val="2"/>
          <w:sz w:val="22"/>
          <w:szCs w:val="22"/>
          <w14:ligatures w14:val="standardContextual"/>
        </w:rPr>
        <w:t xml:space="preserve"> registration</w:t>
      </w:r>
      <w:r w:rsidR="005566D0">
        <w:rPr>
          <w:rFonts w:ascii="Aptos" w:eastAsiaTheme="minorHAnsi" w:hAnsi="Aptos" w:cstheme="minorBidi"/>
          <w:kern w:val="2"/>
          <w:sz w:val="22"/>
          <w:szCs w:val="22"/>
          <w14:ligatures w14:val="standardContextual"/>
        </w:rPr>
        <w:t xml:space="preserve">, </w:t>
      </w:r>
      <w:r w:rsidR="00352846">
        <w:rPr>
          <w:rFonts w:ascii="Aptos" w:eastAsiaTheme="minorHAnsi" w:hAnsi="Aptos" w:cstheme="minorBidi"/>
          <w:kern w:val="2"/>
          <w:sz w:val="22"/>
          <w:szCs w:val="22"/>
          <w14:ligatures w14:val="standardContextual"/>
        </w:rPr>
        <w:t xml:space="preserve">exam schedule, </w:t>
      </w:r>
      <w:r w:rsidR="005566D0">
        <w:rPr>
          <w:rFonts w:ascii="Aptos" w:eastAsiaTheme="minorHAnsi" w:hAnsi="Aptos" w:cstheme="minorBidi"/>
          <w:kern w:val="2"/>
          <w:sz w:val="22"/>
          <w:szCs w:val="22"/>
          <w14:ligatures w14:val="standardContextual"/>
        </w:rPr>
        <w:t>Enrollment Verification Form</w:t>
      </w:r>
      <w:r w:rsidRPr="005566D0">
        <w:rPr>
          <w:rFonts w:ascii="Aptos" w:eastAsiaTheme="minorHAnsi" w:hAnsi="Aptos" w:cstheme="minorBidi"/>
          <w:kern w:val="2"/>
          <w:sz w:val="22"/>
          <w:szCs w:val="22"/>
          <w14:ligatures w14:val="standardContextual"/>
        </w:rPr>
        <w:t>.</w:t>
      </w:r>
    </w:p>
    <w:p w14:paraId="14FD762B" w14:textId="3407D6D1" w:rsidR="0052590E" w:rsidRPr="005566D0" w:rsidRDefault="0052590E" w:rsidP="0052590E">
      <w:pPr>
        <w:pStyle w:val="NormalWeb"/>
        <w:numPr>
          <w:ilvl w:val="0"/>
          <w:numId w:val="1"/>
        </w:numPr>
        <w:shd w:val="clear" w:color="auto" w:fill="FFFFFF"/>
        <w:spacing w:before="0" w:beforeAutospacing="0" w:after="0" w:afterAutospacing="0"/>
        <w:textAlignment w:val="baseline"/>
        <w:rPr>
          <w:rFonts w:ascii="Aptos" w:eastAsiaTheme="minorHAnsi" w:hAnsi="Aptos" w:cstheme="minorBidi"/>
          <w:kern w:val="2"/>
          <w:sz w:val="22"/>
          <w:szCs w:val="22"/>
          <w14:ligatures w14:val="standardContextual"/>
        </w:rPr>
      </w:pPr>
      <w:r w:rsidRPr="005566D0">
        <w:rPr>
          <w:rFonts w:ascii="Aptos" w:eastAsiaTheme="minorHAnsi" w:hAnsi="Aptos" w:cstheme="minorBidi"/>
          <w:b/>
          <w:bCs/>
          <w:kern w:val="2"/>
          <w:sz w:val="22"/>
          <w:szCs w:val="22"/>
          <w14:ligatures w14:val="standardContextual"/>
        </w:rPr>
        <w:t>Admission Documents: </w:t>
      </w:r>
      <w:r w:rsidRPr="005566D0">
        <w:rPr>
          <w:rFonts w:ascii="Aptos" w:eastAsiaTheme="minorHAnsi" w:hAnsi="Aptos" w:cstheme="minorBidi"/>
          <w:kern w:val="2"/>
          <w:sz w:val="22"/>
          <w:szCs w:val="22"/>
          <w14:ligatures w14:val="standardContextual"/>
        </w:rPr>
        <w:t>Applications for Admission, Admissions Offer Acceptance.</w:t>
      </w:r>
    </w:p>
    <w:p w14:paraId="5AAB0E2F" w14:textId="4C3393E4" w:rsidR="0052590E" w:rsidRPr="005566D0" w:rsidRDefault="0052590E" w:rsidP="0052590E">
      <w:pPr>
        <w:pStyle w:val="NormalWeb"/>
        <w:numPr>
          <w:ilvl w:val="0"/>
          <w:numId w:val="1"/>
        </w:numPr>
        <w:shd w:val="clear" w:color="auto" w:fill="FFFFFF"/>
        <w:spacing w:before="0" w:beforeAutospacing="0" w:after="0" w:afterAutospacing="0"/>
        <w:textAlignment w:val="baseline"/>
        <w:rPr>
          <w:rFonts w:ascii="Aptos" w:eastAsiaTheme="minorHAnsi" w:hAnsi="Aptos" w:cstheme="minorBidi"/>
          <w:kern w:val="2"/>
          <w:sz w:val="22"/>
          <w:szCs w:val="22"/>
          <w14:ligatures w14:val="standardContextual"/>
        </w:rPr>
      </w:pPr>
      <w:r w:rsidRPr="005566D0">
        <w:rPr>
          <w:rFonts w:ascii="Aptos" w:eastAsiaTheme="minorHAnsi" w:hAnsi="Aptos" w:cstheme="minorBidi"/>
          <w:b/>
          <w:bCs/>
          <w:kern w:val="2"/>
          <w:sz w:val="22"/>
          <w:szCs w:val="22"/>
          <w14:ligatures w14:val="standardContextual"/>
        </w:rPr>
        <w:t>Financial Aid Documents: </w:t>
      </w:r>
      <w:r w:rsidRPr="005566D0">
        <w:rPr>
          <w:rFonts w:ascii="Aptos" w:eastAsiaTheme="minorHAnsi" w:hAnsi="Aptos" w:cstheme="minorBidi"/>
          <w:kern w:val="2"/>
          <w:sz w:val="22"/>
          <w:szCs w:val="22"/>
          <w14:ligatures w14:val="standardContextual"/>
        </w:rPr>
        <w:t>Accepting/Declining Financial Aid Awards, Authorizations to Hold, Release, or Return Funds including Title IV funds, eSign federal student aid Promissory Notes and Disclosures, eSign Virginia Tuition State Assistance Grant application forms, eSign Randolph College PLITT loan Promissory Notes and Disclosures, and Student Verification Request Forms.</w:t>
      </w:r>
    </w:p>
    <w:p w14:paraId="6F4C149C" w14:textId="5C0B090E" w:rsidR="0052590E" w:rsidRPr="005566D0" w:rsidRDefault="0052590E" w:rsidP="0052590E">
      <w:pPr>
        <w:pStyle w:val="NormalWeb"/>
        <w:numPr>
          <w:ilvl w:val="0"/>
          <w:numId w:val="1"/>
        </w:numPr>
        <w:shd w:val="clear" w:color="auto" w:fill="FFFFFF"/>
        <w:spacing w:before="0" w:beforeAutospacing="0" w:after="0" w:afterAutospacing="0"/>
        <w:textAlignment w:val="baseline"/>
        <w:rPr>
          <w:rFonts w:ascii="Aptos" w:eastAsiaTheme="minorHAnsi" w:hAnsi="Aptos" w:cstheme="minorBidi"/>
          <w:kern w:val="2"/>
          <w:sz w:val="22"/>
          <w:szCs w:val="22"/>
          <w14:ligatures w14:val="standardContextual"/>
        </w:rPr>
      </w:pPr>
      <w:r w:rsidRPr="005566D0">
        <w:rPr>
          <w:rFonts w:ascii="Aptos" w:eastAsiaTheme="minorHAnsi" w:hAnsi="Aptos" w:cstheme="minorBidi"/>
          <w:b/>
          <w:bCs/>
          <w:kern w:val="2"/>
          <w:sz w:val="22"/>
          <w:szCs w:val="22"/>
          <w14:ligatures w14:val="standardContextual"/>
        </w:rPr>
        <w:t>Student Accounts/Business Office Documents: </w:t>
      </w:r>
      <w:r w:rsidR="00423170">
        <w:rPr>
          <w:rFonts w:ascii="Aptos" w:eastAsiaTheme="minorHAnsi" w:hAnsi="Aptos" w:cstheme="minorBidi"/>
          <w:kern w:val="2"/>
          <w:sz w:val="22"/>
          <w:szCs w:val="22"/>
          <w14:ligatures w14:val="standardContextual"/>
        </w:rPr>
        <w:t>S</w:t>
      </w:r>
      <w:r w:rsidRPr="005566D0">
        <w:rPr>
          <w:rFonts w:ascii="Aptos" w:eastAsiaTheme="minorHAnsi" w:hAnsi="Aptos" w:cstheme="minorBidi"/>
          <w:kern w:val="2"/>
          <w:sz w:val="22"/>
          <w:szCs w:val="22"/>
          <w14:ligatures w14:val="standardContextual"/>
        </w:rPr>
        <w:t xml:space="preserve">tudent account payment plans, viewing Student Account Balances, View and Pay Tuition Bill, waive Health Insurance, authorization to use federal Title IV financial aid funds for non-allowable charges, refund requests (if applicable), </w:t>
      </w:r>
      <w:r w:rsidR="005566D0">
        <w:rPr>
          <w:rFonts w:ascii="Aptos" w:eastAsiaTheme="minorHAnsi" w:hAnsi="Aptos" w:cstheme="minorBidi"/>
          <w:kern w:val="2"/>
          <w:sz w:val="22"/>
          <w:szCs w:val="22"/>
          <w14:ligatures w14:val="standardContextual"/>
        </w:rPr>
        <w:t xml:space="preserve">and </w:t>
      </w:r>
      <w:r w:rsidRPr="005566D0">
        <w:rPr>
          <w:rFonts w:ascii="Aptos" w:eastAsiaTheme="minorHAnsi" w:hAnsi="Aptos" w:cstheme="minorBidi"/>
          <w:kern w:val="2"/>
          <w:sz w:val="22"/>
          <w:szCs w:val="22"/>
          <w14:ligatures w14:val="standardContextual"/>
        </w:rPr>
        <w:t>1098-T statement.</w:t>
      </w:r>
    </w:p>
    <w:p w14:paraId="54BFA852" w14:textId="710E0760" w:rsidR="0052590E" w:rsidRPr="005566D0" w:rsidRDefault="0052590E" w:rsidP="0052590E">
      <w:pPr>
        <w:pStyle w:val="NormalWeb"/>
        <w:numPr>
          <w:ilvl w:val="0"/>
          <w:numId w:val="1"/>
        </w:numPr>
        <w:shd w:val="clear" w:color="auto" w:fill="FFFFFF"/>
        <w:spacing w:before="0" w:beforeAutospacing="0" w:after="0" w:afterAutospacing="0"/>
        <w:textAlignment w:val="baseline"/>
        <w:rPr>
          <w:rFonts w:ascii="Aptos" w:eastAsiaTheme="minorHAnsi" w:hAnsi="Aptos" w:cstheme="minorBidi"/>
          <w:kern w:val="2"/>
          <w:sz w:val="22"/>
          <w:szCs w:val="22"/>
          <w14:ligatures w14:val="standardContextual"/>
        </w:rPr>
      </w:pPr>
      <w:r w:rsidRPr="005566D0">
        <w:rPr>
          <w:rFonts w:ascii="Aptos" w:eastAsiaTheme="minorHAnsi" w:hAnsi="Aptos" w:cstheme="minorBidi"/>
          <w:b/>
          <w:bCs/>
          <w:kern w:val="2"/>
          <w:sz w:val="22"/>
          <w:szCs w:val="22"/>
          <w14:ligatures w14:val="standardContextual"/>
        </w:rPr>
        <w:t>Miscellaneous Documents: </w:t>
      </w:r>
      <w:r w:rsidR="00352846">
        <w:rPr>
          <w:rFonts w:ascii="Aptos" w:eastAsiaTheme="minorHAnsi" w:hAnsi="Aptos" w:cstheme="minorBidi"/>
          <w:kern w:val="2"/>
          <w:sz w:val="22"/>
          <w:szCs w:val="22"/>
          <w14:ligatures w14:val="standardContextual"/>
        </w:rPr>
        <w:t>R</w:t>
      </w:r>
      <w:r w:rsidRPr="005566D0">
        <w:rPr>
          <w:rFonts w:ascii="Aptos" w:eastAsiaTheme="minorHAnsi" w:hAnsi="Aptos" w:cstheme="minorBidi"/>
          <w:kern w:val="2"/>
          <w:sz w:val="22"/>
          <w:szCs w:val="22"/>
          <w14:ligatures w14:val="standardContextual"/>
        </w:rPr>
        <w:t>eceipt of consumer information about the College, any disclosure, consent, waiver, release, notice or payment reminder that would normally be delivered in writing that may be required by law or regulation.</w:t>
      </w:r>
    </w:p>
    <w:p w14:paraId="45F49B7C" w14:textId="77777777" w:rsidR="0052590E" w:rsidRPr="005566D0" w:rsidRDefault="0052590E" w:rsidP="0052590E">
      <w:pPr>
        <w:jc w:val="both"/>
        <w:rPr>
          <w:rFonts w:ascii="Aptos" w:hAnsi="Aptos"/>
        </w:rPr>
      </w:pPr>
    </w:p>
    <w:p w14:paraId="7D5EAF4B" w14:textId="260F1A85" w:rsidR="005566D0" w:rsidRPr="005566D0" w:rsidRDefault="005566D0" w:rsidP="005566D0">
      <w:pPr>
        <w:pStyle w:val="NormalWeb"/>
        <w:shd w:val="clear" w:color="auto" w:fill="FFFFFF"/>
        <w:spacing w:before="0" w:beforeAutospacing="0" w:after="0" w:afterAutospacing="0"/>
        <w:textAlignment w:val="baseline"/>
        <w:rPr>
          <w:rFonts w:ascii="Aptos" w:hAnsi="Aptos"/>
          <w:color w:val="111111"/>
          <w:sz w:val="22"/>
          <w:szCs w:val="22"/>
        </w:rPr>
      </w:pPr>
      <w:r w:rsidRPr="005566D0">
        <w:rPr>
          <w:rFonts w:ascii="Aptos" w:hAnsi="Aptos"/>
          <w:color w:val="111111"/>
          <w:sz w:val="22"/>
          <w:szCs w:val="22"/>
        </w:rPr>
        <w:t xml:space="preserve">In order to conduct business electronically with </w:t>
      </w:r>
      <w:r w:rsidR="00352846">
        <w:rPr>
          <w:rFonts w:ascii="Aptos" w:hAnsi="Aptos"/>
          <w:color w:val="111111"/>
          <w:sz w:val="22"/>
          <w:szCs w:val="22"/>
        </w:rPr>
        <w:t>Randolph College</w:t>
      </w:r>
      <w:r w:rsidRPr="005566D0">
        <w:rPr>
          <w:rFonts w:ascii="Aptos" w:hAnsi="Aptos"/>
          <w:color w:val="111111"/>
          <w:sz w:val="22"/>
          <w:szCs w:val="22"/>
        </w:rPr>
        <w:t>, you must use a computer with a supported operating system and internet browser, sufficient electronic storage capacity on the computer's hard drive or other data storage unit, a printer that is capable of printing from the browser, and email software. Follow this link for more details: </w:t>
      </w:r>
      <w:hyperlink r:id="rId8" w:history="1">
        <w:r w:rsidRPr="00352846">
          <w:rPr>
            <w:rStyle w:val="Hyperlink"/>
            <w:rFonts w:ascii="Aptos" w:hAnsi="Aptos"/>
            <w:sz w:val="22"/>
            <w:szCs w:val="22"/>
            <w:bdr w:val="none" w:sz="0" w:space="0" w:color="auto" w:frame="1"/>
          </w:rPr>
          <w:t>Hardware and Software Requirements</w:t>
        </w:r>
      </w:hyperlink>
      <w:r w:rsidRPr="005566D0">
        <w:rPr>
          <w:rFonts w:ascii="Aptos" w:hAnsi="Aptos"/>
          <w:color w:val="111111"/>
          <w:sz w:val="22"/>
          <w:szCs w:val="22"/>
        </w:rPr>
        <w:t>.</w:t>
      </w:r>
    </w:p>
    <w:p w14:paraId="10D60055" w14:textId="77777777" w:rsidR="0052590E" w:rsidRPr="005566D0" w:rsidRDefault="0052590E" w:rsidP="0052590E">
      <w:pPr>
        <w:jc w:val="both"/>
        <w:rPr>
          <w:rFonts w:ascii="Aptos" w:hAnsi="Aptos"/>
        </w:rPr>
      </w:pPr>
    </w:p>
    <w:p w14:paraId="729A1EE1" w14:textId="77777777" w:rsidR="00352846" w:rsidRDefault="00352846" w:rsidP="0052590E">
      <w:pPr>
        <w:jc w:val="both"/>
        <w:rPr>
          <w:rFonts w:ascii="Aptos" w:hAnsi="Aptos"/>
        </w:rPr>
      </w:pPr>
    </w:p>
    <w:p w14:paraId="52A952EA" w14:textId="18DFAF32" w:rsidR="005566D0" w:rsidRPr="005566D0" w:rsidRDefault="0052590E" w:rsidP="0052590E">
      <w:pPr>
        <w:jc w:val="both"/>
        <w:rPr>
          <w:rFonts w:ascii="Aptos" w:hAnsi="Aptos"/>
        </w:rPr>
      </w:pPr>
      <w:r w:rsidRPr="0052590E">
        <w:rPr>
          <w:rFonts w:ascii="Aptos" w:hAnsi="Aptos"/>
        </w:rPr>
        <w:t xml:space="preserve">If you choose to opt out of electronic communication and transactions, you will not have access to the </w:t>
      </w:r>
      <w:r w:rsidRPr="005566D0">
        <w:rPr>
          <w:rFonts w:ascii="Aptos" w:hAnsi="Aptos"/>
        </w:rPr>
        <w:t>Self-Serve student</w:t>
      </w:r>
      <w:r w:rsidRPr="0052590E">
        <w:rPr>
          <w:rFonts w:ascii="Aptos" w:hAnsi="Aptos"/>
        </w:rPr>
        <w:t xml:space="preserve"> portal. </w:t>
      </w:r>
      <w:r w:rsidR="005566D0" w:rsidRPr="005566D0">
        <w:rPr>
          <w:rFonts w:ascii="Aptos" w:hAnsi="Aptos"/>
        </w:rPr>
        <w:t xml:space="preserve">In doing so, </w:t>
      </w:r>
      <w:r w:rsidR="005566D0" w:rsidRPr="005566D0">
        <w:rPr>
          <w:rFonts w:ascii="Aptos" w:hAnsi="Aptos"/>
          <w:color w:val="111111"/>
          <w:shd w:val="clear" w:color="auto" w:fill="FFFFFF"/>
        </w:rPr>
        <w:t>you will not be able to conduct business electronically with Randolph College. This includes not being able to access accounts and information online</w:t>
      </w:r>
      <w:r w:rsidR="00543D0D">
        <w:rPr>
          <w:rFonts w:ascii="Aptos" w:hAnsi="Aptos"/>
          <w:color w:val="111111"/>
          <w:shd w:val="clear" w:color="auto" w:fill="FFFFFF"/>
        </w:rPr>
        <w:t xml:space="preserve"> and email communications</w:t>
      </w:r>
      <w:r w:rsidR="005566D0" w:rsidRPr="005566D0">
        <w:rPr>
          <w:rFonts w:ascii="Aptos" w:hAnsi="Aptos"/>
          <w:color w:val="111111"/>
          <w:shd w:val="clear" w:color="auto" w:fill="FFFFFF"/>
        </w:rPr>
        <w:t>.</w:t>
      </w:r>
    </w:p>
    <w:p w14:paraId="6AAE565C" w14:textId="3D340A8C" w:rsidR="00F963F5" w:rsidRPr="00352846" w:rsidRDefault="0052590E" w:rsidP="0052590E">
      <w:pPr>
        <w:jc w:val="both"/>
        <w:rPr>
          <w:rFonts w:ascii="Aptos" w:hAnsi="Aptos"/>
          <w:i/>
          <w:iCs/>
        </w:rPr>
      </w:pPr>
      <w:r w:rsidRPr="0052590E">
        <w:rPr>
          <w:rFonts w:ascii="Aptos" w:hAnsi="Aptos"/>
        </w:rPr>
        <w:t xml:space="preserve">To obtain more information about conducting business with individual campus offices offline, </w:t>
      </w:r>
      <w:r w:rsidR="00F963F5">
        <w:rPr>
          <w:rFonts w:ascii="Aptos" w:hAnsi="Aptos"/>
        </w:rPr>
        <w:t xml:space="preserve">you can </w:t>
      </w:r>
      <w:r w:rsidRPr="0052590E">
        <w:rPr>
          <w:rFonts w:ascii="Aptos" w:hAnsi="Aptos"/>
        </w:rPr>
        <w:t>contact the </w:t>
      </w:r>
      <w:r w:rsidR="00F963F5" w:rsidRPr="00F963F5">
        <w:rPr>
          <w:rFonts w:ascii="Aptos" w:hAnsi="Aptos"/>
        </w:rPr>
        <w:t>Office</w:t>
      </w:r>
      <w:r w:rsidR="00F963F5">
        <w:rPr>
          <w:rFonts w:ascii="Aptos" w:hAnsi="Aptos"/>
        </w:rPr>
        <w:t xml:space="preserve"> of Financial Aid</w:t>
      </w:r>
      <w:r w:rsidRPr="0052590E">
        <w:rPr>
          <w:rFonts w:ascii="Aptos" w:hAnsi="Aptos"/>
        </w:rPr>
        <w:t>.  </w:t>
      </w:r>
      <w:r w:rsidRPr="0052590E">
        <w:rPr>
          <w:rFonts w:ascii="Aptos" w:hAnsi="Aptos"/>
          <w:i/>
          <w:iCs/>
        </w:rPr>
        <w:t>Note that manual, non-electronic alternatives will result in longer and delayed processing times and not all services may be available through non-electronic means.</w:t>
      </w:r>
    </w:p>
    <w:sectPr w:rsidR="00F963F5" w:rsidRPr="00352846" w:rsidSect="0073420F">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293F" w14:textId="77777777" w:rsidR="0052590E" w:rsidRDefault="0052590E" w:rsidP="0052590E">
      <w:pPr>
        <w:spacing w:after="0" w:line="240" w:lineRule="auto"/>
      </w:pPr>
      <w:r>
        <w:separator/>
      </w:r>
    </w:p>
  </w:endnote>
  <w:endnote w:type="continuationSeparator" w:id="0">
    <w:p w14:paraId="6CAF9976" w14:textId="77777777" w:rsidR="0052590E" w:rsidRDefault="0052590E" w:rsidP="0052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CCA3" w14:textId="5C281A9F" w:rsidR="00F963F5" w:rsidRPr="0073420F" w:rsidRDefault="00F963F5" w:rsidP="0073420F">
    <w:pPr>
      <w:pStyle w:val="Footer"/>
      <w:jc w:val="center"/>
      <w:rPr>
        <w:rFonts w:ascii="Aptos" w:hAnsi="Aptos"/>
      </w:rPr>
    </w:pPr>
    <w:r w:rsidRPr="0073420F">
      <w:rPr>
        <w:rFonts w:ascii="Aptos" w:hAnsi="Aptos"/>
      </w:rPr>
      <w:t>Office of Financial Aid</w:t>
    </w:r>
  </w:p>
  <w:p w14:paraId="01E36FBB" w14:textId="4C0D2C43" w:rsidR="0073420F" w:rsidRPr="0073420F" w:rsidRDefault="0073420F" w:rsidP="0073420F">
    <w:pPr>
      <w:pStyle w:val="Footer"/>
      <w:jc w:val="center"/>
      <w:rPr>
        <w:rFonts w:ascii="Aptos" w:hAnsi="Aptos"/>
      </w:rPr>
    </w:pPr>
    <w:r w:rsidRPr="0073420F">
      <w:rPr>
        <w:rFonts w:ascii="Aptos" w:hAnsi="Aptos"/>
      </w:rPr>
      <w:t>434-947-8128</w:t>
    </w:r>
  </w:p>
  <w:p w14:paraId="1B1321C4" w14:textId="02BC0EDF" w:rsidR="0073420F" w:rsidRPr="0073420F" w:rsidRDefault="00EB20F7" w:rsidP="0073420F">
    <w:pPr>
      <w:pStyle w:val="Footer"/>
      <w:jc w:val="center"/>
      <w:rPr>
        <w:rFonts w:ascii="Aptos" w:hAnsi="Aptos"/>
      </w:rPr>
    </w:pPr>
    <w:hyperlink r:id="rId1" w:history="1">
      <w:r w:rsidR="0073420F" w:rsidRPr="0073420F">
        <w:rPr>
          <w:rStyle w:val="Hyperlink"/>
          <w:rFonts w:ascii="Aptos" w:hAnsi="Aptos"/>
        </w:rPr>
        <w:t>financialaid@randolphcollege.edu</w:t>
      </w:r>
    </w:hyperlink>
    <w:r w:rsidR="0073420F" w:rsidRPr="0073420F">
      <w:rPr>
        <w:rFonts w:ascii="Aptos" w:hAnsi="Apto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D417" w14:textId="77777777" w:rsidR="0052590E" w:rsidRDefault="0052590E" w:rsidP="0052590E">
      <w:pPr>
        <w:spacing w:after="0" w:line="240" w:lineRule="auto"/>
      </w:pPr>
      <w:r>
        <w:separator/>
      </w:r>
    </w:p>
  </w:footnote>
  <w:footnote w:type="continuationSeparator" w:id="0">
    <w:p w14:paraId="0116B3FE" w14:textId="77777777" w:rsidR="0052590E" w:rsidRDefault="0052590E" w:rsidP="0052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369D" w14:textId="17463054" w:rsidR="0052590E" w:rsidRPr="005566D0" w:rsidRDefault="0052590E" w:rsidP="0052590E">
    <w:pPr>
      <w:pStyle w:val="Header"/>
      <w:jc w:val="center"/>
      <w:rPr>
        <w:rFonts w:ascii="Aptos" w:hAnsi="Aptos"/>
        <w:b/>
        <w:bCs/>
        <w:sz w:val="48"/>
        <w:szCs w:val="48"/>
      </w:rPr>
    </w:pPr>
    <w:r w:rsidRPr="0052590E">
      <w:rPr>
        <w:rFonts w:ascii="Aptos" w:hAnsi="Aptos"/>
        <w:b/>
        <w:bCs/>
        <w:sz w:val="48"/>
        <w:szCs w:val="48"/>
      </w:rPr>
      <w:t>VOLUNTARY CONSENT</w:t>
    </w:r>
  </w:p>
  <w:p w14:paraId="19A0F517" w14:textId="2AA4E621" w:rsidR="0052590E" w:rsidRPr="0052590E" w:rsidRDefault="0052590E" w:rsidP="0052590E">
    <w:pPr>
      <w:pStyle w:val="Header"/>
      <w:jc w:val="center"/>
      <w:rPr>
        <w:rFonts w:ascii="Aptos" w:hAnsi="Aptos"/>
        <w:b/>
        <w:bCs/>
        <w:sz w:val="48"/>
        <w:szCs w:val="48"/>
      </w:rPr>
    </w:pPr>
    <w:r w:rsidRPr="0052590E">
      <w:rPr>
        <w:rFonts w:ascii="Aptos" w:hAnsi="Aptos"/>
        <w:b/>
        <w:bCs/>
        <w:sz w:val="48"/>
        <w:szCs w:val="48"/>
      </w:rPr>
      <w:t>FOR ELECTRONIC TRANSACTIONS</w:t>
    </w:r>
  </w:p>
  <w:p w14:paraId="52B4052C" w14:textId="77777777" w:rsidR="0052590E" w:rsidRDefault="00525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96AE2"/>
    <w:multiLevelType w:val="multilevel"/>
    <w:tmpl w:val="5552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145FF4"/>
    <w:multiLevelType w:val="multilevel"/>
    <w:tmpl w:val="A8D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632144">
    <w:abstractNumId w:val="1"/>
  </w:num>
  <w:num w:numId="2" w16cid:durableId="180658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590E"/>
    <w:rsid w:val="002E7603"/>
    <w:rsid w:val="00352846"/>
    <w:rsid w:val="00423170"/>
    <w:rsid w:val="004554BD"/>
    <w:rsid w:val="00474D9F"/>
    <w:rsid w:val="0052590E"/>
    <w:rsid w:val="00543704"/>
    <w:rsid w:val="00543D0D"/>
    <w:rsid w:val="005566D0"/>
    <w:rsid w:val="0073420F"/>
    <w:rsid w:val="009277D3"/>
    <w:rsid w:val="00EB20F7"/>
    <w:rsid w:val="00F9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CFB1"/>
  <w15:docId w15:val="{BA21C8FC-84D4-43D0-AE71-46E0415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590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90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259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2590E"/>
    <w:rPr>
      <w:color w:val="0000FF"/>
      <w:u w:val="single"/>
    </w:rPr>
  </w:style>
  <w:style w:type="character" w:styleId="Emphasis">
    <w:name w:val="Emphasis"/>
    <w:basedOn w:val="DefaultParagraphFont"/>
    <w:uiPriority w:val="20"/>
    <w:qFormat/>
    <w:rsid w:val="0052590E"/>
    <w:rPr>
      <w:i/>
      <w:iCs/>
    </w:rPr>
  </w:style>
  <w:style w:type="paragraph" w:styleId="Header">
    <w:name w:val="header"/>
    <w:basedOn w:val="Normal"/>
    <w:link w:val="HeaderChar"/>
    <w:uiPriority w:val="99"/>
    <w:unhideWhenUsed/>
    <w:rsid w:val="00525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90E"/>
  </w:style>
  <w:style w:type="paragraph" w:styleId="Footer">
    <w:name w:val="footer"/>
    <w:basedOn w:val="Normal"/>
    <w:link w:val="FooterChar"/>
    <w:uiPriority w:val="99"/>
    <w:unhideWhenUsed/>
    <w:rsid w:val="00525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90E"/>
  </w:style>
  <w:style w:type="character" w:styleId="Strong">
    <w:name w:val="Strong"/>
    <w:basedOn w:val="DefaultParagraphFont"/>
    <w:uiPriority w:val="22"/>
    <w:qFormat/>
    <w:rsid w:val="0052590E"/>
    <w:rPr>
      <w:b/>
      <w:bCs/>
    </w:rPr>
  </w:style>
  <w:style w:type="character" w:styleId="UnresolvedMention">
    <w:name w:val="Unresolved Mention"/>
    <w:basedOn w:val="DefaultParagraphFont"/>
    <w:uiPriority w:val="99"/>
    <w:semiHidden/>
    <w:unhideWhenUsed/>
    <w:rsid w:val="00352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714">
      <w:bodyDiv w:val="1"/>
      <w:marLeft w:val="0"/>
      <w:marRight w:val="0"/>
      <w:marTop w:val="0"/>
      <w:marBottom w:val="0"/>
      <w:divBdr>
        <w:top w:val="none" w:sz="0" w:space="0" w:color="auto"/>
        <w:left w:val="none" w:sz="0" w:space="0" w:color="auto"/>
        <w:bottom w:val="none" w:sz="0" w:space="0" w:color="auto"/>
        <w:right w:val="none" w:sz="0" w:space="0" w:color="auto"/>
      </w:divBdr>
    </w:div>
    <w:div w:id="222907574">
      <w:bodyDiv w:val="1"/>
      <w:marLeft w:val="0"/>
      <w:marRight w:val="0"/>
      <w:marTop w:val="0"/>
      <w:marBottom w:val="0"/>
      <w:divBdr>
        <w:top w:val="none" w:sz="0" w:space="0" w:color="auto"/>
        <w:left w:val="none" w:sz="0" w:space="0" w:color="auto"/>
        <w:bottom w:val="none" w:sz="0" w:space="0" w:color="auto"/>
        <w:right w:val="none" w:sz="0" w:space="0" w:color="auto"/>
      </w:divBdr>
    </w:div>
    <w:div w:id="169765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randolphcollege.edu/rcinformationportal/" TargetMode="External"/><Relationship Id="rId3" Type="http://schemas.openxmlformats.org/officeDocument/2006/relationships/settings" Target="settings.xml"/><Relationship Id="rId7" Type="http://schemas.openxmlformats.org/officeDocument/2006/relationships/hyperlink" Target="https://www.randolphcollege.edu/newfirstyears/required-a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nancialaid@randolph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12398</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Nickell</dc:creator>
  <cp:keywords/>
  <dc:description/>
  <cp:lastModifiedBy>Ashley Nickell</cp:lastModifiedBy>
  <cp:revision>1</cp:revision>
  <cp:lastPrinted>2023-12-08T20:06:00Z</cp:lastPrinted>
  <dcterms:created xsi:type="dcterms:W3CDTF">2023-11-30T16:54:00Z</dcterms:created>
  <dcterms:modified xsi:type="dcterms:W3CDTF">2024-02-01T16:49:00Z</dcterms:modified>
</cp:coreProperties>
</file>